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A7DF" w14:textId="41147724" w:rsidR="007D50DE" w:rsidRPr="00C51B3B" w:rsidRDefault="007D50DE">
      <w:pPr>
        <w:spacing w:line="315" w:lineRule="exact"/>
        <w:jc w:val="center"/>
        <w:textAlignment w:val="baseline"/>
        <w:rPr>
          <w:rFonts w:eastAsia="Times New Roman"/>
          <w:b/>
          <w:color w:val="000000"/>
          <w:sz w:val="24"/>
          <w:szCs w:val="24"/>
          <w:u w:val="single"/>
        </w:rPr>
      </w:pPr>
      <w:r w:rsidRPr="00C51B3B">
        <w:rPr>
          <w:rFonts w:eastAsia="Times New Roman"/>
          <w:b/>
          <w:color w:val="000000"/>
          <w:sz w:val="24"/>
          <w:szCs w:val="24"/>
        </w:rPr>
        <w:t xml:space="preserve">YONKERS </w:t>
      </w:r>
      <w:r w:rsidR="00720BBF" w:rsidRPr="00C51B3B">
        <w:rPr>
          <w:rFonts w:eastAsia="Times New Roman"/>
          <w:b/>
          <w:color w:val="000000"/>
          <w:sz w:val="24"/>
          <w:szCs w:val="24"/>
        </w:rPr>
        <w:t xml:space="preserve">ECONOMIC DEVELOPMENT CORPORATION </w:t>
      </w:r>
    </w:p>
    <w:p w14:paraId="24F97226" w14:textId="77777777" w:rsidR="00C51B3B" w:rsidRPr="00C51B3B" w:rsidRDefault="00C51B3B">
      <w:pPr>
        <w:spacing w:line="315" w:lineRule="exact"/>
        <w:jc w:val="center"/>
        <w:textAlignment w:val="baseline"/>
        <w:rPr>
          <w:rFonts w:eastAsia="Times New Roman"/>
          <w:b/>
          <w:color w:val="000000"/>
          <w:sz w:val="24"/>
          <w:szCs w:val="24"/>
        </w:rPr>
      </w:pPr>
    </w:p>
    <w:p w14:paraId="4F5BE56B" w14:textId="492B80CF" w:rsidR="009775B0" w:rsidRPr="00C51B3B" w:rsidRDefault="00720BBF">
      <w:pPr>
        <w:spacing w:line="315" w:lineRule="exact"/>
        <w:jc w:val="center"/>
        <w:textAlignment w:val="baseline"/>
        <w:rPr>
          <w:rFonts w:eastAsia="Times New Roman"/>
          <w:b/>
          <w:color w:val="000000"/>
          <w:sz w:val="24"/>
          <w:szCs w:val="24"/>
        </w:rPr>
      </w:pPr>
      <w:r w:rsidRPr="00C51B3B">
        <w:rPr>
          <w:rFonts w:eastAsia="Times New Roman"/>
          <w:b/>
          <w:color w:val="000000"/>
          <w:sz w:val="24"/>
          <w:szCs w:val="24"/>
        </w:rPr>
        <w:t xml:space="preserve">REAL PROPERTY ACQUISITION POLICY </w:t>
      </w:r>
    </w:p>
    <w:p w14:paraId="137D2073" w14:textId="77777777" w:rsidR="009775B0" w:rsidRPr="00C51B3B" w:rsidRDefault="00720BBF">
      <w:pPr>
        <w:tabs>
          <w:tab w:val="left" w:pos="720"/>
        </w:tabs>
        <w:spacing w:before="281" w:line="273" w:lineRule="exact"/>
        <w:textAlignment w:val="baseline"/>
        <w:rPr>
          <w:rFonts w:eastAsia="Times New Roman"/>
          <w:b/>
          <w:color w:val="000000"/>
          <w:sz w:val="24"/>
          <w:szCs w:val="24"/>
        </w:rPr>
      </w:pPr>
      <w:r w:rsidRPr="00C51B3B">
        <w:rPr>
          <w:rFonts w:eastAsia="Times New Roman"/>
          <w:b/>
          <w:color w:val="000000"/>
          <w:sz w:val="24"/>
          <w:szCs w:val="24"/>
        </w:rPr>
        <w:t>I.</w:t>
      </w:r>
      <w:r w:rsidRPr="00C51B3B">
        <w:rPr>
          <w:rFonts w:eastAsia="Times New Roman"/>
          <w:b/>
          <w:color w:val="000000"/>
          <w:sz w:val="24"/>
          <w:szCs w:val="24"/>
        </w:rPr>
        <w:tab/>
      </w:r>
      <w:r w:rsidRPr="00C51B3B">
        <w:rPr>
          <w:rFonts w:eastAsia="Times New Roman"/>
          <w:b/>
          <w:color w:val="000000"/>
          <w:sz w:val="24"/>
          <w:szCs w:val="24"/>
          <w:u w:val="single"/>
        </w:rPr>
        <w:t>INTRODUCTION</w:t>
      </w:r>
      <w:r w:rsidRPr="00C51B3B">
        <w:rPr>
          <w:rFonts w:eastAsia="Times New Roman"/>
          <w:b/>
          <w:color w:val="000000"/>
          <w:sz w:val="24"/>
          <w:szCs w:val="24"/>
        </w:rPr>
        <w:t xml:space="preserve"> </w:t>
      </w:r>
    </w:p>
    <w:p w14:paraId="4252A8CE" w14:textId="54D0AE55" w:rsidR="009775B0" w:rsidRPr="00C51B3B" w:rsidRDefault="00720BBF" w:rsidP="00C51B3B">
      <w:pPr>
        <w:spacing w:before="275" w:line="276" w:lineRule="exact"/>
        <w:ind w:firstLine="720"/>
        <w:jc w:val="both"/>
        <w:textAlignment w:val="baseline"/>
        <w:rPr>
          <w:rFonts w:eastAsia="Times New Roman"/>
          <w:color w:val="000000"/>
          <w:spacing w:val="-1"/>
          <w:sz w:val="24"/>
          <w:szCs w:val="24"/>
        </w:rPr>
      </w:pPr>
      <w:r w:rsidRPr="00C51B3B">
        <w:rPr>
          <w:rFonts w:eastAsia="Times New Roman"/>
          <w:color w:val="000000"/>
          <w:spacing w:val="-1"/>
          <w:sz w:val="24"/>
          <w:szCs w:val="24"/>
        </w:rPr>
        <w:t xml:space="preserve">Pursuant to Article 18-A of the General Municipal Law, the </w:t>
      </w:r>
      <w:r w:rsidR="00F510E1" w:rsidRPr="00C51B3B">
        <w:rPr>
          <w:rFonts w:eastAsia="Times New Roman"/>
          <w:color w:val="000000"/>
          <w:spacing w:val="-1"/>
          <w:sz w:val="24"/>
          <w:szCs w:val="24"/>
        </w:rPr>
        <w:t xml:space="preserve">Yonkers </w:t>
      </w:r>
      <w:r w:rsidRPr="00C51B3B">
        <w:rPr>
          <w:rFonts w:eastAsia="Times New Roman"/>
          <w:color w:val="000000"/>
          <w:spacing w:val="-1"/>
          <w:sz w:val="24"/>
          <w:szCs w:val="24"/>
        </w:rPr>
        <w:t>Economic Development Corporation (</w:t>
      </w:r>
      <w:r w:rsidR="00F510E1" w:rsidRPr="00C51B3B">
        <w:rPr>
          <w:rFonts w:eastAsia="Times New Roman"/>
          <w:color w:val="000000"/>
          <w:spacing w:val="-1"/>
          <w:sz w:val="24"/>
          <w:szCs w:val="24"/>
        </w:rPr>
        <w:t>“YEDC” or the “Corporation”</w:t>
      </w:r>
      <w:r w:rsidRPr="00C51B3B">
        <w:rPr>
          <w:rFonts w:eastAsia="Times New Roman"/>
          <w:color w:val="000000"/>
          <w:spacing w:val="-1"/>
          <w:sz w:val="24"/>
          <w:szCs w:val="24"/>
        </w:rPr>
        <w:t xml:space="preserve">) purposes and mission is to undertake projects and to develop strategies to advance job opportunities, health, recreational opportunities, general prosperity and the economic welfare of the people of </w:t>
      </w:r>
      <w:r w:rsidR="00F510E1" w:rsidRPr="00C51B3B">
        <w:rPr>
          <w:rFonts w:eastAsia="Times New Roman"/>
          <w:color w:val="000000"/>
          <w:spacing w:val="-1"/>
          <w:sz w:val="24"/>
          <w:szCs w:val="24"/>
        </w:rPr>
        <w:t>the City of Yonkers.</w:t>
      </w:r>
      <w:r w:rsidRPr="00C51B3B">
        <w:rPr>
          <w:rFonts w:eastAsia="Times New Roman"/>
          <w:color w:val="000000"/>
          <w:spacing w:val="-1"/>
          <w:sz w:val="24"/>
          <w:szCs w:val="24"/>
        </w:rPr>
        <w:t xml:space="preserve"> In furtherance of these purposes, </w:t>
      </w:r>
      <w:r w:rsidR="003A1C1E" w:rsidRPr="00C51B3B">
        <w:rPr>
          <w:rFonts w:eastAsia="Times New Roman"/>
          <w:color w:val="000000"/>
          <w:spacing w:val="-1"/>
          <w:sz w:val="24"/>
          <w:szCs w:val="24"/>
        </w:rPr>
        <w:t>YEDC</w:t>
      </w:r>
      <w:r w:rsidRPr="00C51B3B">
        <w:rPr>
          <w:rFonts w:eastAsia="Times New Roman"/>
          <w:color w:val="000000"/>
          <w:spacing w:val="-1"/>
          <w:sz w:val="24"/>
          <w:szCs w:val="24"/>
        </w:rPr>
        <w:t xml:space="preserve"> has the power to acquire, including by lease, purchase, grant, gift and condemnation, and to use such real property, rights or easements necessary for its corporate purposes. This policy shall apply to any acquisitions of real property by </w:t>
      </w:r>
      <w:r w:rsidR="003A1C1E" w:rsidRPr="00C51B3B">
        <w:rPr>
          <w:rFonts w:eastAsia="Times New Roman"/>
          <w:color w:val="000000"/>
          <w:spacing w:val="-1"/>
          <w:sz w:val="24"/>
          <w:szCs w:val="24"/>
        </w:rPr>
        <w:t>YEDC</w:t>
      </w:r>
      <w:r w:rsidRPr="00C51B3B">
        <w:rPr>
          <w:rFonts w:eastAsia="Times New Roman"/>
          <w:color w:val="000000"/>
          <w:spacing w:val="-1"/>
          <w:sz w:val="24"/>
          <w:szCs w:val="24"/>
        </w:rPr>
        <w:t>.</w:t>
      </w:r>
    </w:p>
    <w:p w14:paraId="7822B62F" w14:textId="77777777" w:rsidR="009775B0" w:rsidRPr="00C51B3B" w:rsidRDefault="00720BBF" w:rsidP="007D50DE">
      <w:pPr>
        <w:spacing w:before="280" w:line="273" w:lineRule="exact"/>
        <w:jc w:val="both"/>
        <w:textAlignment w:val="baseline"/>
        <w:rPr>
          <w:rFonts w:eastAsia="Times New Roman"/>
          <w:b/>
          <w:color w:val="000000"/>
          <w:spacing w:val="33"/>
          <w:sz w:val="24"/>
          <w:szCs w:val="24"/>
        </w:rPr>
      </w:pPr>
      <w:r w:rsidRPr="00C51B3B">
        <w:rPr>
          <w:rFonts w:eastAsia="Times New Roman"/>
          <w:b/>
          <w:color w:val="000000"/>
          <w:spacing w:val="33"/>
          <w:sz w:val="24"/>
          <w:szCs w:val="24"/>
        </w:rPr>
        <w:t xml:space="preserve">II. </w:t>
      </w:r>
      <w:r w:rsidRPr="00C51B3B">
        <w:rPr>
          <w:rFonts w:eastAsia="Times New Roman"/>
          <w:b/>
          <w:color w:val="000000"/>
          <w:spacing w:val="33"/>
          <w:sz w:val="24"/>
          <w:szCs w:val="24"/>
          <w:u w:val="single"/>
        </w:rPr>
        <w:t>GENERAL</w:t>
      </w:r>
      <w:r w:rsidRPr="00C51B3B">
        <w:rPr>
          <w:rFonts w:eastAsia="Times New Roman"/>
          <w:b/>
          <w:color w:val="000000"/>
          <w:spacing w:val="33"/>
          <w:sz w:val="24"/>
          <w:szCs w:val="24"/>
        </w:rPr>
        <w:t xml:space="preserve"> </w:t>
      </w:r>
    </w:p>
    <w:p w14:paraId="66B410A0" w14:textId="64BCCE24" w:rsidR="009775B0" w:rsidRPr="00C51B3B" w:rsidRDefault="00720BBF" w:rsidP="007D50DE">
      <w:pPr>
        <w:numPr>
          <w:ilvl w:val="0"/>
          <w:numId w:val="1"/>
        </w:numPr>
        <w:tabs>
          <w:tab w:val="clear" w:pos="720"/>
          <w:tab w:val="left" w:pos="2160"/>
        </w:tabs>
        <w:spacing w:before="278"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 xml:space="preserve">All acquisitions of real property shall comply with applicable State, federal and local law, including but not limited to Chapter 766 of the Laws of New York 2005, better known as the Public Authorities Accountability Act (“PAAA”), the State Environmental Quality Review Act (“SEQRA”), the Eminent Domain Procedure Law (“EDPL”), any requirements of </w:t>
      </w:r>
      <w:r w:rsidR="003A1C1E" w:rsidRPr="00C51B3B">
        <w:rPr>
          <w:rFonts w:eastAsia="Times New Roman"/>
          <w:color w:val="000000"/>
          <w:sz w:val="24"/>
          <w:szCs w:val="24"/>
        </w:rPr>
        <w:t>YEDC</w:t>
      </w:r>
      <w:r w:rsidRPr="00C51B3B">
        <w:rPr>
          <w:rFonts w:eastAsia="Times New Roman"/>
          <w:color w:val="000000"/>
          <w:sz w:val="24"/>
          <w:szCs w:val="24"/>
        </w:rPr>
        <w:t xml:space="preserve"> 's bond resolutions, and any other applicable state and local law or regulation.</w:t>
      </w:r>
    </w:p>
    <w:p w14:paraId="24EEA52A" w14:textId="55B6FD44" w:rsidR="009775B0" w:rsidRPr="00C51B3B" w:rsidRDefault="00720BBF" w:rsidP="007D50DE">
      <w:pPr>
        <w:numPr>
          <w:ilvl w:val="0"/>
          <w:numId w:val="1"/>
        </w:numPr>
        <w:tabs>
          <w:tab w:val="clear" w:pos="720"/>
          <w:tab w:val="left" w:pos="2160"/>
        </w:tabs>
        <w:spacing w:before="279" w:line="275"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 xml:space="preserve">The Executive Director is hereby authorized to negotiate the terms and conditions of the acquisition of real property necessary to accomplish the Agency’s purposes and </w:t>
      </w:r>
      <w:proofErr w:type="gramStart"/>
      <w:r w:rsidRPr="00C51B3B">
        <w:rPr>
          <w:rFonts w:eastAsia="Times New Roman"/>
          <w:color w:val="000000"/>
          <w:sz w:val="24"/>
          <w:szCs w:val="24"/>
        </w:rPr>
        <w:t>consistent</w:t>
      </w:r>
      <w:proofErr w:type="gramEnd"/>
      <w:r w:rsidRPr="00C51B3B">
        <w:rPr>
          <w:rFonts w:eastAsia="Times New Roman"/>
          <w:color w:val="000000"/>
          <w:sz w:val="24"/>
          <w:szCs w:val="24"/>
        </w:rPr>
        <w:t xml:space="preserve"> with this policy. </w:t>
      </w:r>
      <w:r w:rsidR="003A1C1E" w:rsidRPr="00C51B3B">
        <w:rPr>
          <w:rFonts w:eastAsia="Times New Roman"/>
          <w:color w:val="000000"/>
          <w:sz w:val="24"/>
          <w:szCs w:val="24"/>
        </w:rPr>
        <w:t>YEDC</w:t>
      </w:r>
      <w:r w:rsidRPr="00C51B3B">
        <w:rPr>
          <w:rFonts w:eastAsia="Times New Roman"/>
          <w:color w:val="000000"/>
          <w:sz w:val="24"/>
          <w:szCs w:val="24"/>
        </w:rPr>
        <w:t xml:space="preserve"> may acquire in the name of </w:t>
      </w:r>
      <w:r w:rsidR="003A1C1E" w:rsidRPr="00C51B3B">
        <w:rPr>
          <w:rFonts w:eastAsia="Times New Roman"/>
          <w:color w:val="000000"/>
          <w:sz w:val="24"/>
          <w:szCs w:val="24"/>
        </w:rPr>
        <w:t>YEDC</w:t>
      </w:r>
      <w:r w:rsidRPr="00C51B3B">
        <w:rPr>
          <w:rFonts w:eastAsia="Times New Roman"/>
          <w:color w:val="000000"/>
          <w:sz w:val="24"/>
          <w:szCs w:val="24"/>
        </w:rPr>
        <w:t xml:space="preserve"> by purchase or condemnation, gift or grant, real property or rights therein, including by lease, license and easement, on terms necessary or convenient in furtherance of its purposes.</w:t>
      </w:r>
    </w:p>
    <w:p w14:paraId="72430A55" w14:textId="681EEF0B" w:rsidR="009775B0" w:rsidRPr="00C51B3B" w:rsidRDefault="003A1C1E" w:rsidP="007D50DE">
      <w:pPr>
        <w:numPr>
          <w:ilvl w:val="0"/>
          <w:numId w:val="1"/>
        </w:numPr>
        <w:tabs>
          <w:tab w:val="clear" w:pos="720"/>
          <w:tab w:val="left" w:pos="2160"/>
        </w:tabs>
        <w:spacing w:before="273" w:line="279" w:lineRule="exact"/>
        <w:ind w:left="720" w:right="288" w:firstLine="720"/>
        <w:jc w:val="both"/>
        <w:textAlignment w:val="baseline"/>
        <w:rPr>
          <w:rFonts w:eastAsia="Times New Roman"/>
          <w:color w:val="000000"/>
          <w:sz w:val="24"/>
          <w:szCs w:val="24"/>
        </w:rPr>
      </w:pPr>
      <w:r w:rsidRPr="00C51B3B">
        <w:rPr>
          <w:rFonts w:eastAsia="Times New Roman"/>
          <w:color w:val="000000"/>
          <w:sz w:val="24"/>
          <w:szCs w:val="24"/>
        </w:rPr>
        <w:t>YEDC</w:t>
      </w:r>
      <w:r w:rsidR="00720BBF" w:rsidRPr="00C51B3B">
        <w:rPr>
          <w:rFonts w:eastAsia="Times New Roman"/>
          <w:color w:val="000000"/>
          <w:sz w:val="24"/>
          <w:szCs w:val="24"/>
        </w:rPr>
        <w:t xml:space="preserve"> shall maintain a record for each transaction that documents its compliance with this policy.</w:t>
      </w:r>
    </w:p>
    <w:p w14:paraId="10F04310" w14:textId="05C574EE" w:rsidR="009775B0" w:rsidRPr="00C51B3B" w:rsidRDefault="003A1C1E" w:rsidP="007D50DE">
      <w:pPr>
        <w:numPr>
          <w:ilvl w:val="0"/>
          <w:numId w:val="1"/>
        </w:numPr>
        <w:tabs>
          <w:tab w:val="clear" w:pos="720"/>
          <w:tab w:val="left" w:pos="2160"/>
        </w:tabs>
        <w:spacing w:before="279" w:line="273" w:lineRule="exact"/>
        <w:ind w:left="720" w:right="432" w:firstLine="720"/>
        <w:jc w:val="both"/>
        <w:textAlignment w:val="baseline"/>
        <w:rPr>
          <w:rFonts w:eastAsia="Times New Roman"/>
          <w:color w:val="000000"/>
          <w:sz w:val="24"/>
          <w:szCs w:val="24"/>
        </w:rPr>
      </w:pPr>
      <w:r w:rsidRPr="00C51B3B">
        <w:rPr>
          <w:rFonts w:eastAsia="Times New Roman"/>
          <w:color w:val="000000"/>
          <w:sz w:val="24"/>
          <w:szCs w:val="24"/>
        </w:rPr>
        <w:t>YEDC</w:t>
      </w:r>
      <w:r w:rsidR="00720BBF" w:rsidRPr="00C51B3B">
        <w:rPr>
          <w:rFonts w:eastAsia="Times New Roman"/>
          <w:color w:val="000000"/>
          <w:sz w:val="24"/>
          <w:szCs w:val="24"/>
        </w:rPr>
        <w:t xml:space="preserve"> shall maintain a system of inventory for all real property under its control.</w:t>
      </w:r>
    </w:p>
    <w:p w14:paraId="6C496ABE" w14:textId="06BAC927" w:rsidR="009775B0" w:rsidRPr="00C51B3B" w:rsidRDefault="003A1C1E" w:rsidP="007D50DE">
      <w:pPr>
        <w:numPr>
          <w:ilvl w:val="0"/>
          <w:numId w:val="1"/>
        </w:numPr>
        <w:tabs>
          <w:tab w:val="clear" w:pos="720"/>
          <w:tab w:val="left" w:pos="2160"/>
        </w:tabs>
        <w:spacing w:before="276"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YEDC</w:t>
      </w:r>
      <w:r w:rsidR="00720BBF" w:rsidRPr="00C51B3B">
        <w:rPr>
          <w:rFonts w:eastAsia="Times New Roman"/>
          <w:color w:val="000000"/>
          <w:sz w:val="24"/>
          <w:szCs w:val="24"/>
        </w:rPr>
        <w:t xml:space="preserve"> shall </w:t>
      </w:r>
      <w:proofErr w:type="gramStart"/>
      <w:r w:rsidR="00720BBF" w:rsidRPr="00C51B3B">
        <w:rPr>
          <w:rFonts w:eastAsia="Times New Roman"/>
          <w:color w:val="000000"/>
          <w:sz w:val="24"/>
          <w:szCs w:val="24"/>
        </w:rPr>
        <w:t>procure</w:t>
      </w:r>
      <w:proofErr w:type="gramEnd"/>
      <w:r w:rsidR="00720BBF" w:rsidRPr="00C51B3B">
        <w:rPr>
          <w:rFonts w:eastAsia="Times New Roman"/>
          <w:color w:val="000000"/>
          <w:sz w:val="24"/>
          <w:szCs w:val="24"/>
        </w:rPr>
        <w:t xml:space="preserve"> any outside professional services, such as title insurance and commercial real estate brokerage services, pursuant to </w:t>
      </w:r>
      <w:r w:rsidRPr="00C51B3B">
        <w:rPr>
          <w:rFonts w:eastAsia="Times New Roman"/>
          <w:color w:val="000000"/>
          <w:sz w:val="24"/>
          <w:szCs w:val="24"/>
        </w:rPr>
        <w:t>YEDC</w:t>
      </w:r>
      <w:r w:rsidR="00720BBF" w:rsidRPr="00C51B3B">
        <w:rPr>
          <w:rFonts w:eastAsia="Times New Roman"/>
          <w:color w:val="000000"/>
          <w:sz w:val="24"/>
          <w:szCs w:val="24"/>
        </w:rPr>
        <w:t>’s Procurement Policy.</w:t>
      </w:r>
    </w:p>
    <w:p w14:paraId="5790E220" w14:textId="77777777" w:rsidR="009775B0" w:rsidRPr="00C51B3B" w:rsidRDefault="00720BBF" w:rsidP="007D50DE">
      <w:pPr>
        <w:spacing w:before="280" w:line="273" w:lineRule="exact"/>
        <w:jc w:val="both"/>
        <w:textAlignment w:val="baseline"/>
        <w:rPr>
          <w:rFonts w:eastAsia="Times New Roman"/>
          <w:b/>
          <w:color w:val="000000"/>
          <w:spacing w:val="15"/>
          <w:sz w:val="24"/>
          <w:szCs w:val="24"/>
        </w:rPr>
      </w:pPr>
      <w:r w:rsidRPr="00C51B3B">
        <w:rPr>
          <w:rFonts w:eastAsia="Times New Roman"/>
          <w:b/>
          <w:color w:val="000000"/>
          <w:spacing w:val="15"/>
          <w:sz w:val="24"/>
          <w:szCs w:val="24"/>
        </w:rPr>
        <w:t xml:space="preserve">III. </w:t>
      </w:r>
      <w:r w:rsidRPr="00C51B3B">
        <w:rPr>
          <w:rFonts w:eastAsia="Times New Roman"/>
          <w:b/>
          <w:color w:val="000000"/>
          <w:spacing w:val="15"/>
          <w:sz w:val="24"/>
          <w:szCs w:val="24"/>
          <w:u w:val="single"/>
        </w:rPr>
        <w:t>IMPLEMENTATION</w:t>
      </w:r>
      <w:r w:rsidRPr="00C51B3B">
        <w:rPr>
          <w:rFonts w:eastAsia="Times New Roman"/>
          <w:b/>
          <w:color w:val="000000"/>
          <w:spacing w:val="15"/>
          <w:sz w:val="24"/>
          <w:szCs w:val="24"/>
        </w:rPr>
        <w:t xml:space="preserve"> </w:t>
      </w:r>
    </w:p>
    <w:p w14:paraId="6C3FBD10" w14:textId="46C3960A" w:rsidR="009775B0" w:rsidRPr="00C51B3B" w:rsidRDefault="00720BBF" w:rsidP="007D50DE">
      <w:pPr>
        <w:numPr>
          <w:ilvl w:val="0"/>
          <w:numId w:val="2"/>
        </w:numPr>
        <w:tabs>
          <w:tab w:val="clear" w:pos="720"/>
          <w:tab w:val="left" w:pos="2160"/>
        </w:tabs>
        <w:spacing w:before="272" w:line="279" w:lineRule="exact"/>
        <w:ind w:left="720" w:right="504" w:firstLine="720"/>
        <w:jc w:val="both"/>
        <w:textAlignment w:val="baseline"/>
        <w:rPr>
          <w:rFonts w:eastAsia="Times New Roman"/>
          <w:color w:val="000000"/>
          <w:sz w:val="24"/>
          <w:szCs w:val="24"/>
        </w:rPr>
      </w:pPr>
      <w:r w:rsidRPr="00C51B3B">
        <w:rPr>
          <w:rFonts w:eastAsia="Times New Roman"/>
          <w:color w:val="000000"/>
          <w:sz w:val="24"/>
          <w:szCs w:val="24"/>
        </w:rPr>
        <w:t xml:space="preserve">The Executive Director shall identify parcels necessary for </w:t>
      </w:r>
      <w:r w:rsidR="003A1C1E" w:rsidRPr="00C51B3B">
        <w:rPr>
          <w:rFonts w:eastAsia="Times New Roman"/>
          <w:color w:val="000000"/>
          <w:sz w:val="24"/>
          <w:szCs w:val="24"/>
        </w:rPr>
        <w:t>YEDC</w:t>
      </w:r>
      <w:r w:rsidRPr="00C51B3B">
        <w:rPr>
          <w:rFonts w:eastAsia="Times New Roman"/>
          <w:color w:val="000000"/>
          <w:sz w:val="24"/>
          <w:szCs w:val="24"/>
        </w:rPr>
        <w:t>’s purposes.</w:t>
      </w:r>
    </w:p>
    <w:p w14:paraId="3A91AA2E" w14:textId="7285D3D6" w:rsidR="009775B0" w:rsidRPr="00C51B3B" w:rsidRDefault="00720BBF" w:rsidP="00C51B3B">
      <w:pPr>
        <w:numPr>
          <w:ilvl w:val="0"/>
          <w:numId w:val="2"/>
        </w:numPr>
        <w:tabs>
          <w:tab w:val="left" w:pos="2160"/>
        </w:tabs>
        <w:spacing w:before="279" w:line="276" w:lineRule="exact"/>
        <w:ind w:left="720" w:firstLine="720"/>
        <w:jc w:val="both"/>
        <w:textAlignment w:val="baseline"/>
        <w:rPr>
          <w:rFonts w:eastAsia="Times New Roman"/>
          <w:color w:val="000000"/>
          <w:sz w:val="24"/>
          <w:szCs w:val="24"/>
        </w:rPr>
      </w:pPr>
      <w:r w:rsidRPr="00C51B3B">
        <w:rPr>
          <w:rFonts w:eastAsia="Times New Roman"/>
          <w:color w:val="000000"/>
          <w:spacing w:val="-2"/>
          <w:sz w:val="24"/>
          <w:szCs w:val="24"/>
        </w:rPr>
        <w:t>Once potentially acceptable parcels have been identified, those parcels shall be evaluated internally under the direction of the Executive Director of</w:t>
      </w:r>
      <w:r w:rsidR="00F510E1" w:rsidRPr="00C51B3B">
        <w:rPr>
          <w:rFonts w:eastAsia="Times New Roman"/>
          <w:color w:val="000000"/>
          <w:spacing w:val="-2"/>
          <w:sz w:val="24"/>
          <w:szCs w:val="24"/>
        </w:rPr>
        <w:t xml:space="preserve"> </w:t>
      </w:r>
      <w:r w:rsidR="003A1C1E" w:rsidRPr="00C51B3B">
        <w:rPr>
          <w:rFonts w:eastAsia="Times New Roman"/>
          <w:color w:val="000000"/>
          <w:spacing w:val="-2"/>
          <w:sz w:val="24"/>
          <w:szCs w:val="24"/>
        </w:rPr>
        <w:t>YEDC</w:t>
      </w:r>
      <w:r w:rsidRPr="00C51B3B">
        <w:rPr>
          <w:rFonts w:eastAsia="Times New Roman"/>
          <w:color w:val="000000"/>
          <w:spacing w:val="-2"/>
          <w:sz w:val="24"/>
          <w:szCs w:val="24"/>
        </w:rPr>
        <w:t>. When</w:t>
      </w:r>
      <w:r w:rsidR="00C51B3B" w:rsidRPr="00C51B3B">
        <w:rPr>
          <w:sz w:val="24"/>
          <w:szCs w:val="24"/>
        </w:rPr>
        <w:t xml:space="preserve"> </w:t>
      </w:r>
      <w:proofErr w:type="gramStart"/>
      <w:r w:rsidRPr="00C51B3B">
        <w:rPr>
          <w:rFonts w:eastAsia="Times New Roman"/>
          <w:color w:val="000000"/>
          <w:sz w:val="24"/>
          <w:szCs w:val="24"/>
        </w:rPr>
        <w:lastRenderedPageBreak/>
        <w:t>necessary</w:t>
      </w:r>
      <w:proofErr w:type="gramEnd"/>
      <w:r w:rsidRPr="00C51B3B">
        <w:rPr>
          <w:rFonts w:eastAsia="Times New Roman"/>
          <w:color w:val="000000"/>
          <w:sz w:val="24"/>
          <w:szCs w:val="24"/>
        </w:rPr>
        <w:t xml:space="preserve"> or convenient, the Executive Director may seek participation from </w:t>
      </w:r>
      <w:r w:rsidR="003A1C1E" w:rsidRPr="00C51B3B">
        <w:rPr>
          <w:rFonts w:eastAsia="Times New Roman"/>
          <w:color w:val="000000"/>
          <w:sz w:val="24"/>
          <w:szCs w:val="24"/>
        </w:rPr>
        <w:t>YEDC</w:t>
      </w:r>
      <w:r w:rsidRPr="00C51B3B">
        <w:rPr>
          <w:rFonts w:eastAsia="Times New Roman"/>
          <w:color w:val="000000"/>
          <w:sz w:val="24"/>
          <w:szCs w:val="24"/>
        </w:rPr>
        <w:t xml:space="preserve"> staff, real estate counsel, engineering, environmental, archeological, and other consultants</w:t>
      </w:r>
      <w:proofErr w:type="gramStart"/>
      <w:r w:rsidRPr="00C51B3B">
        <w:rPr>
          <w:rFonts w:eastAsia="Times New Roman"/>
          <w:color w:val="000000"/>
          <w:sz w:val="24"/>
          <w:szCs w:val="24"/>
        </w:rPr>
        <w:t>, title</w:t>
      </w:r>
      <w:proofErr w:type="gramEnd"/>
      <w:r w:rsidRPr="00C51B3B">
        <w:rPr>
          <w:rFonts w:eastAsia="Times New Roman"/>
          <w:color w:val="000000"/>
          <w:sz w:val="24"/>
          <w:szCs w:val="24"/>
        </w:rPr>
        <w:t xml:space="preserve"> insurance company and a licensed commercial real estate broker or brokers. Any evaluation of the affected parcel shall examine such issues as ownership; zoning; road access, including access to interstates; easements and other encumbrances; parcel history; recent sales history; proximity to environmentally compromised areas; potential government funding sources for parcel remediation or developments; market availability; recent appraisals; brokerage arrangements; existing tenants and the terms and conditions of their leases.</w:t>
      </w:r>
    </w:p>
    <w:p w14:paraId="013A67D4" w14:textId="315F482E" w:rsidR="009775B0" w:rsidRPr="00C51B3B" w:rsidRDefault="00720BBF" w:rsidP="007D50DE">
      <w:pPr>
        <w:numPr>
          <w:ilvl w:val="0"/>
          <w:numId w:val="2"/>
        </w:numPr>
        <w:tabs>
          <w:tab w:val="clear" w:pos="720"/>
          <w:tab w:val="left" w:pos="2160"/>
        </w:tabs>
        <w:spacing w:before="273"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 xml:space="preserve">Prior to contract for the acquisition of real property, </w:t>
      </w:r>
      <w:r w:rsidR="003A1C1E" w:rsidRPr="00C51B3B">
        <w:rPr>
          <w:rFonts w:eastAsia="Times New Roman"/>
          <w:color w:val="000000"/>
          <w:sz w:val="24"/>
          <w:szCs w:val="24"/>
        </w:rPr>
        <w:t>YEDC</w:t>
      </w:r>
      <w:r w:rsidRPr="00C51B3B">
        <w:rPr>
          <w:rFonts w:eastAsia="Times New Roman"/>
          <w:color w:val="000000"/>
          <w:sz w:val="24"/>
          <w:szCs w:val="24"/>
        </w:rPr>
        <w:t xml:space="preserve"> shall obtain two (2) appraisals by Members of the Appraisal Institute (“AMI”) or other reasonable and professionally prepared valuation projections consistent with then-current industry standards and practices. If the appraisals are materially different, </w:t>
      </w:r>
      <w:r w:rsidR="003A1C1E" w:rsidRPr="00C51B3B">
        <w:rPr>
          <w:rFonts w:eastAsia="Times New Roman"/>
          <w:color w:val="000000"/>
          <w:sz w:val="24"/>
          <w:szCs w:val="24"/>
        </w:rPr>
        <w:t>YEDC</w:t>
      </w:r>
      <w:r w:rsidRPr="00C51B3B">
        <w:rPr>
          <w:rFonts w:eastAsia="Times New Roman"/>
          <w:color w:val="000000"/>
          <w:sz w:val="24"/>
          <w:szCs w:val="24"/>
        </w:rPr>
        <w:t xml:space="preserve"> may attempt to reconcile the differences in value through determining an average of the two appraisals, or by seeking a third review appraisal which shall constitute the final determination of value. The contract price for acquiring real property is subject to the approval of </w:t>
      </w:r>
      <w:r w:rsidR="003A1C1E" w:rsidRPr="00C51B3B">
        <w:rPr>
          <w:rFonts w:eastAsia="Times New Roman"/>
          <w:color w:val="000000"/>
          <w:sz w:val="24"/>
          <w:szCs w:val="24"/>
        </w:rPr>
        <w:t>YEDC</w:t>
      </w:r>
      <w:r w:rsidRPr="00C51B3B">
        <w:rPr>
          <w:rFonts w:eastAsia="Times New Roman"/>
          <w:color w:val="000000"/>
          <w:sz w:val="24"/>
          <w:szCs w:val="24"/>
        </w:rPr>
        <w:t xml:space="preserve"> Board, in its sole discretion.</w:t>
      </w:r>
    </w:p>
    <w:p w14:paraId="38ADDD93" w14:textId="2F60D086" w:rsidR="009775B0" w:rsidRPr="00C51B3B" w:rsidRDefault="003A1C1E" w:rsidP="007D50DE">
      <w:pPr>
        <w:numPr>
          <w:ilvl w:val="0"/>
          <w:numId w:val="2"/>
        </w:numPr>
        <w:tabs>
          <w:tab w:val="clear" w:pos="720"/>
          <w:tab w:val="left" w:pos="2160"/>
        </w:tabs>
        <w:spacing w:before="279"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YEDC</w:t>
      </w:r>
      <w:r w:rsidR="00720BBF" w:rsidRPr="00C51B3B">
        <w:rPr>
          <w:rFonts w:eastAsia="Times New Roman"/>
          <w:color w:val="000000"/>
          <w:sz w:val="24"/>
          <w:szCs w:val="24"/>
        </w:rPr>
        <w:t xml:space="preserve"> may enter into a contract to obtain the right to enter onto real property being considered for acquisition for the purposes of conducting archeological, environmental, geotechnical and any other relevant studies and investigations of such property, either separately or as part of a contract for acquisition of such property.</w:t>
      </w:r>
    </w:p>
    <w:p w14:paraId="011A14AB" w14:textId="32750EBA" w:rsidR="009775B0" w:rsidRPr="00C51B3B" w:rsidRDefault="00720BBF" w:rsidP="007D50DE">
      <w:pPr>
        <w:numPr>
          <w:ilvl w:val="0"/>
          <w:numId w:val="2"/>
        </w:numPr>
        <w:tabs>
          <w:tab w:val="clear" w:pos="720"/>
          <w:tab w:val="left" w:pos="2160"/>
        </w:tabs>
        <w:spacing w:before="276"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 xml:space="preserve">Notwithstanding any other provision of this Policy, no contract for the acquisition of real property shall be binding on </w:t>
      </w:r>
      <w:r w:rsidR="003A1C1E" w:rsidRPr="00C51B3B">
        <w:rPr>
          <w:rFonts w:eastAsia="Times New Roman"/>
          <w:color w:val="000000"/>
          <w:sz w:val="24"/>
          <w:szCs w:val="24"/>
        </w:rPr>
        <w:t>YEDC</w:t>
      </w:r>
      <w:r w:rsidRPr="00C51B3B">
        <w:rPr>
          <w:rFonts w:eastAsia="Times New Roman"/>
          <w:color w:val="000000"/>
          <w:sz w:val="24"/>
          <w:szCs w:val="24"/>
        </w:rPr>
        <w:t xml:space="preserve"> until first approved by the Board of </w:t>
      </w:r>
      <w:r w:rsidR="003A1C1E" w:rsidRPr="00C51B3B">
        <w:rPr>
          <w:rFonts w:eastAsia="Times New Roman"/>
          <w:color w:val="000000"/>
          <w:sz w:val="24"/>
          <w:szCs w:val="24"/>
        </w:rPr>
        <w:t>YEDC</w:t>
      </w:r>
      <w:r w:rsidRPr="00C51B3B">
        <w:rPr>
          <w:rFonts w:eastAsia="Times New Roman"/>
          <w:color w:val="000000"/>
          <w:sz w:val="24"/>
          <w:szCs w:val="24"/>
        </w:rPr>
        <w:t>.</w:t>
      </w:r>
    </w:p>
    <w:p w14:paraId="60978EE7" w14:textId="77777777" w:rsidR="009775B0" w:rsidRPr="00C51B3B" w:rsidRDefault="00720BBF" w:rsidP="007D50DE">
      <w:pPr>
        <w:tabs>
          <w:tab w:val="left" w:pos="720"/>
        </w:tabs>
        <w:spacing w:before="281" w:line="273" w:lineRule="exact"/>
        <w:jc w:val="both"/>
        <w:textAlignment w:val="baseline"/>
        <w:rPr>
          <w:rFonts w:eastAsia="Times New Roman"/>
          <w:b/>
          <w:color w:val="000000"/>
          <w:sz w:val="24"/>
          <w:szCs w:val="24"/>
        </w:rPr>
      </w:pPr>
      <w:r w:rsidRPr="00C51B3B">
        <w:rPr>
          <w:rFonts w:eastAsia="Times New Roman"/>
          <w:b/>
          <w:color w:val="000000"/>
          <w:sz w:val="24"/>
          <w:szCs w:val="24"/>
        </w:rPr>
        <w:t>IV.</w:t>
      </w:r>
      <w:r w:rsidRPr="00C51B3B">
        <w:rPr>
          <w:rFonts w:eastAsia="Times New Roman"/>
          <w:b/>
          <w:color w:val="000000"/>
          <w:sz w:val="24"/>
          <w:szCs w:val="24"/>
        </w:rPr>
        <w:tab/>
      </w:r>
      <w:r w:rsidRPr="00C51B3B">
        <w:rPr>
          <w:rFonts w:eastAsia="Times New Roman"/>
          <w:b/>
          <w:color w:val="000000"/>
          <w:sz w:val="24"/>
          <w:szCs w:val="24"/>
          <w:u w:val="single"/>
        </w:rPr>
        <w:t>EMINENT DOMAIN</w:t>
      </w:r>
    </w:p>
    <w:p w14:paraId="31522942" w14:textId="7E9BEC53" w:rsidR="009775B0" w:rsidRPr="00C51B3B" w:rsidRDefault="00720BBF" w:rsidP="007D50DE">
      <w:pPr>
        <w:tabs>
          <w:tab w:val="left" w:pos="2160"/>
        </w:tabs>
        <w:spacing w:before="274" w:line="276" w:lineRule="exact"/>
        <w:ind w:left="720" w:firstLine="720"/>
        <w:jc w:val="both"/>
        <w:textAlignment w:val="baseline"/>
        <w:rPr>
          <w:rFonts w:eastAsia="Times New Roman"/>
          <w:color w:val="000000"/>
          <w:sz w:val="24"/>
          <w:szCs w:val="24"/>
        </w:rPr>
      </w:pPr>
      <w:r w:rsidRPr="00C51B3B">
        <w:rPr>
          <w:rFonts w:eastAsia="Times New Roman"/>
          <w:color w:val="000000"/>
          <w:sz w:val="24"/>
          <w:szCs w:val="24"/>
        </w:rPr>
        <w:t xml:space="preserve">Notwithstanding the foregoing, if </w:t>
      </w:r>
      <w:r w:rsidR="003A1C1E" w:rsidRPr="00C51B3B">
        <w:rPr>
          <w:rFonts w:eastAsia="Times New Roman"/>
          <w:color w:val="000000"/>
          <w:sz w:val="24"/>
          <w:szCs w:val="24"/>
        </w:rPr>
        <w:t>YEDC</w:t>
      </w:r>
      <w:r w:rsidRPr="00C51B3B">
        <w:rPr>
          <w:rFonts w:eastAsia="Times New Roman"/>
          <w:color w:val="000000"/>
          <w:sz w:val="24"/>
          <w:szCs w:val="24"/>
        </w:rPr>
        <w:t xml:space="preserve"> finds and determines that it is necessary in the furtherance of its public purpose, and that other efforts to acquire particular properties have proven ineffective, then </w:t>
      </w:r>
      <w:r w:rsidR="003A1C1E" w:rsidRPr="00C51B3B">
        <w:rPr>
          <w:rFonts w:eastAsia="Times New Roman"/>
          <w:color w:val="000000"/>
          <w:sz w:val="24"/>
          <w:szCs w:val="24"/>
        </w:rPr>
        <w:t>YEDC</w:t>
      </w:r>
      <w:r w:rsidRPr="00C51B3B">
        <w:rPr>
          <w:rFonts w:eastAsia="Times New Roman"/>
          <w:color w:val="000000"/>
          <w:sz w:val="24"/>
          <w:szCs w:val="24"/>
        </w:rPr>
        <w:t xml:space="preserve"> may proceed pursuant to the Eminent Domain Procedure Law (“EDPL”), as authorized by Article 18-A of the General Municipal Law.</w:t>
      </w:r>
    </w:p>
    <w:p w14:paraId="2F8F4B04" w14:textId="77777777" w:rsidR="00F510E1" w:rsidRPr="00C51B3B" w:rsidRDefault="00F510E1" w:rsidP="00F510E1">
      <w:pPr>
        <w:spacing w:before="271"/>
        <w:ind w:left="3600"/>
        <w:contextualSpacing/>
        <w:jc w:val="right"/>
        <w:textAlignment w:val="baseline"/>
        <w:rPr>
          <w:rFonts w:eastAsia="Times New Roman"/>
          <w:color w:val="000000"/>
          <w:spacing w:val="-1"/>
          <w:sz w:val="24"/>
          <w:szCs w:val="24"/>
        </w:rPr>
      </w:pPr>
    </w:p>
    <w:p w14:paraId="4613EA2C" w14:textId="70B374A8" w:rsidR="00F510E1" w:rsidRPr="00C51B3B" w:rsidRDefault="007D50DE" w:rsidP="00F510E1">
      <w:pPr>
        <w:spacing w:before="271"/>
        <w:ind w:left="3600"/>
        <w:contextualSpacing/>
        <w:jc w:val="right"/>
        <w:textAlignment w:val="baseline"/>
        <w:rPr>
          <w:rFonts w:eastAsia="Times New Roman"/>
          <w:color w:val="000000"/>
          <w:spacing w:val="-1"/>
          <w:sz w:val="24"/>
          <w:szCs w:val="24"/>
        </w:rPr>
      </w:pPr>
      <w:r w:rsidRPr="00C51B3B">
        <w:rPr>
          <w:rFonts w:eastAsia="Times New Roman"/>
          <w:color w:val="000000"/>
          <w:spacing w:val="-1"/>
          <w:sz w:val="24"/>
          <w:szCs w:val="24"/>
        </w:rPr>
        <w:t xml:space="preserve">Reviewed </w:t>
      </w:r>
      <w:r w:rsidR="00720BBF" w:rsidRPr="00C51B3B">
        <w:rPr>
          <w:rFonts w:eastAsia="Times New Roman"/>
          <w:color w:val="000000"/>
          <w:spacing w:val="-1"/>
          <w:sz w:val="24"/>
          <w:szCs w:val="24"/>
        </w:rPr>
        <w:t xml:space="preserve">and </w:t>
      </w:r>
      <w:proofErr w:type="gramStart"/>
      <w:r w:rsidR="00720BBF" w:rsidRPr="00C51B3B">
        <w:rPr>
          <w:rFonts w:eastAsia="Times New Roman"/>
          <w:color w:val="000000"/>
          <w:spacing w:val="-1"/>
          <w:sz w:val="24"/>
          <w:szCs w:val="24"/>
        </w:rPr>
        <w:t>Adopted</w:t>
      </w:r>
      <w:proofErr w:type="gramEnd"/>
      <w:r w:rsidR="00720BBF" w:rsidRPr="00C51B3B">
        <w:rPr>
          <w:rFonts w:eastAsia="Times New Roman"/>
          <w:color w:val="000000"/>
          <w:spacing w:val="-1"/>
          <w:sz w:val="24"/>
          <w:szCs w:val="24"/>
        </w:rPr>
        <w:t xml:space="preserve"> this </w:t>
      </w:r>
      <w:r w:rsidRPr="00C51B3B">
        <w:rPr>
          <w:rFonts w:eastAsia="Times New Roman"/>
          <w:color w:val="000000"/>
          <w:spacing w:val="-1"/>
          <w:sz w:val="24"/>
          <w:szCs w:val="24"/>
        </w:rPr>
        <w:t xml:space="preserve">_____ </w:t>
      </w:r>
      <w:r w:rsidR="00720BBF" w:rsidRPr="00C51B3B">
        <w:rPr>
          <w:rFonts w:eastAsia="Times New Roman"/>
          <w:color w:val="000000"/>
          <w:spacing w:val="-1"/>
          <w:sz w:val="24"/>
          <w:szCs w:val="24"/>
        </w:rPr>
        <w:t xml:space="preserve">day of </w:t>
      </w:r>
      <w:proofErr w:type="gramStart"/>
      <w:r w:rsidR="00720BBF" w:rsidRPr="00C51B3B">
        <w:rPr>
          <w:rFonts w:eastAsia="Times New Roman"/>
          <w:color w:val="000000"/>
          <w:spacing w:val="-1"/>
          <w:sz w:val="24"/>
          <w:szCs w:val="24"/>
        </w:rPr>
        <w:t>March,</w:t>
      </w:r>
      <w:proofErr w:type="gramEnd"/>
      <w:r w:rsidR="00720BBF" w:rsidRPr="00C51B3B">
        <w:rPr>
          <w:rFonts w:eastAsia="Times New Roman"/>
          <w:color w:val="000000"/>
          <w:spacing w:val="-1"/>
          <w:sz w:val="24"/>
          <w:szCs w:val="24"/>
        </w:rPr>
        <w:t xml:space="preserve"> 202</w:t>
      </w:r>
      <w:r w:rsidR="00F510E1" w:rsidRPr="00C51B3B">
        <w:rPr>
          <w:rFonts w:eastAsia="Times New Roman"/>
          <w:color w:val="000000"/>
          <w:spacing w:val="-1"/>
          <w:sz w:val="24"/>
          <w:szCs w:val="24"/>
        </w:rPr>
        <w:t>5</w:t>
      </w:r>
    </w:p>
    <w:p w14:paraId="38059927" w14:textId="4DC4D9B2" w:rsidR="009775B0" w:rsidRPr="00C51B3B" w:rsidRDefault="00F510E1" w:rsidP="00F510E1">
      <w:pPr>
        <w:spacing w:before="271"/>
        <w:ind w:left="3600"/>
        <w:contextualSpacing/>
        <w:jc w:val="right"/>
        <w:textAlignment w:val="baseline"/>
        <w:rPr>
          <w:rFonts w:eastAsia="Times New Roman"/>
          <w:color w:val="000000"/>
          <w:spacing w:val="-1"/>
          <w:sz w:val="24"/>
          <w:szCs w:val="24"/>
        </w:rPr>
      </w:pPr>
      <w:r w:rsidRPr="00C51B3B">
        <w:rPr>
          <w:rFonts w:eastAsia="Times New Roman"/>
          <w:color w:val="000000"/>
          <w:spacing w:val="-1"/>
          <w:sz w:val="24"/>
          <w:szCs w:val="24"/>
        </w:rPr>
        <w:t xml:space="preserve">By the Yonkers Economic Development Corporation </w:t>
      </w:r>
    </w:p>
    <w:sectPr w:rsidR="009775B0" w:rsidRPr="00C51B3B" w:rsidSect="007124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BF895" w14:textId="77777777" w:rsidR="00124F73" w:rsidRDefault="00124F73">
      <w:r>
        <w:separator/>
      </w:r>
    </w:p>
  </w:endnote>
  <w:endnote w:type="continuationSeparator" w:id="0">
    <w:p w14:paraId="7100BC02" w14:textId="77777777" w:rsidR="00124F73" w:rsidRDefault="0012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4AD7" w14:textId="77777777" w:rsidR="003D3008" w:rsidRDefault="003D3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D1AB" w14:textId="77777777" w:rsidR="003D3008" w:rsidRDefault="003D3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EA4B" w14:textId="77777777" w:rsidR="003D3008" w:rsidRDefault="003D3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AA61" w14:textId="77777777" w:rsidR="00124F73" w:rsidRDefault="00124F73"/>
  </w:footnote>
  <w:footnote w:type="continuationSeparator" w:id="0">
    <w:p w14:paraId="6160BE42" w14:textId="77777777" w:rsidR="00124F73" w:rsidRDefault="00124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AA7F" w14:textId="77777777" w:rsidR="003D3008" w:rsidRDefault="003D3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211D" w14:textId="77777777" w:rsidR="003D3008" w:rsidRDefault="003D3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FE46" w14:textId="77777777" w:rsidR="003D3008" w:rsidRDefault="003D3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338A"/>
    <w:multiLevelType w:val="multilevel"/>
    <w:tmpl w:val="EF10E1FC"/>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209E7"/>
    <w:multiLevelType w:val="multilevel"/>
    <w:tmpl w:val="3C8644E4"/>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3441528">
    <w:abstractNumId w:val="1"/>
  </w:num>
  <w:num w:numId="2" w16cid:durableId="137357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B0"/>
    <w:rsid w:val="00015DBF"/>
    <w:rsid w:val="00124F73"/>
    <w:rsid w:val="00366001"/>
    <w:rsid w:val="003A1C1E"/>
    <w:rsid w:val="003D3008"/>
    <w:rsid w:val="003E31D6"/>
    <w:rsid w:val="0071240D"/>
    <w:rsid w:val="00720BBF"/>
    <w:rsid w:val="007D50DE"/>
    <w:rsid w:val="008F2813"/>
    <w:rsid w:val="009775B0"/>
    <w:rsid w:val="00AE5476"/>
    <w:rsid w:val="00B46FF8"/>
    <w:rsid w:val="00C51B3B"/>
    <w:rsid w:val="00DF4F42"/>
    <w:rsid w:val="00E804B2"/>
    <w:rsid w:val="00F5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AFBE"/>
  <w15:docId w15:val="{5BDC3B9E-6A91-4B3E-9324-EB0BE81E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A1C1E"/>
  </w:style>
  <w:style w:type="paragraph" w:styleId="Header">
    <w:name w:val="header"/>
    <w:basedOn w:val="Normal"/>
    <w:link w:val="HeaderChar"/>
    <w:uiPriority w:val="99"/>
    <w:unhideWhenUsed/>
    <w:rsid w:val="003D3008"/>
    <w:pPr>
      <w:tabs>
        <w:tab w:val="center" w:pos="4680"/>
        <w:tab w:val="right" w:pos="9360"/>
      </w:tabs>
    </w:pPr>
  </w:style>
  <w:style w:type="character" w:customStyle="1" w:styleId="HeaderChar">
    <w:name w:val="Header Char"/>
    <w:basedOn w:val="DefaultParagraphFont"/>
    <w:link w:val="Header"/>
    <w:uiPriority w:val="99"/>
    <w:rsid w:val="003D3008"/>
  </w:style>
  <w:style w:type="paragraph" w:styleId="Footer">
    <w:name w:val="footer"/>
    <w:basedOn w:val="Normal"/>
    <w:link w:val="FooterChar"/>
    <w:uiPriority w:val="99"/>
    <w:unhideWhenUsed/>
    <w:rsid w:val="003D3008"/>
    <w:pPr>
      <w:tabs>
        <w:tab w:val="center" w:pos="4680"/>
        <w:tab w:val="right" w:pos="9360"/>
      </w:tabs>
    </w:pPr>
  </w:style>
  <w:style w:type="character" w:customStyle="1" w:styleId="FooterChar">
    <w:name w:val="Footer Char"/>
    <w:basedOn w:val="DefaultParagraphFont"/>
    <w:link w:val="Footer"/>
    <w:uiPriority w:val="99"/>
    <w:rsid w:val="003D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8050-B8FB-4719-BA9C-92E66FF6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Harris Beach PLLC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Siby Oommen</cp:lastModifiedBy>
  <cp:revision>2</cp:revision>
  <dcterms:created xsi:type="dcterms:W3CDTF">2026-03-30T16:06:00Z</dcterms:created>
  <dcterms:modified xsi:type="dcterms:W3CDTF">2026-03-30T16:06:00Z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360448</vt:lpwstr>
  </property>
  <property fmtid="{D5CDD505-2E9C-101B-9397-08002B2CF9AE}" pid="3" name="CUS_DocIDLocation">
    <vt:lpwstr>NO_DOC_ID</vt:lpwstr>
  </property>
  <property fmtid="{D5CDD505-2E9C-101B-9397-08002B2CF9AE}" pid="4" name="CUS_DocIDReference">
    <vt:lpwstr>noDocID</vt:lpwstr>
  </property>
</Properties>
</file>